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7A594021" w:rsidR="00F56A89" w:rsidRPr="00D370E2" w:rsidRDefault="00D370E2">
      <w:pPr>
        <w:rPr>
          <w:b/>
          <w:bCs/>
        </w:rPr>
      </w:pPr>
      <w:r>
        <w:rPr>
          <w:b/>
          <w:bCs/>
        </w:rPr>
        <w:t>Školní rok: 2025/2026</w:t>
      </w:r>
      <w:r>
        <w:rPr>
          <w:b/>
          <w:bCs/>
        </w:rPr>
        <w:tab/>
      </w:r>
      <w:r>
        <w:rPr>
          <w:b/>
          <w:bCs/>
        </w:rPr>
        <w:tab/>
        <w:t>Obor: KB, GYM, IT</w:t>
      </w:r>
      <w:r>
        <w:rPr>
          <w:b/>
          <w:bCs/>
        </w:rPr>
        <w:tab/>
        <w:t xml:space="preserve">         Předmět: MVOP - Matematika</w:t>
      </w:r>
    </w:p>
    <w:p w14:paraId="0FBD7861" w14:textId="77777777" w:rsidR="00F56A89" w:rsidRDefault="00F56A89"/>
    <w:p w14:paraId="6C3A0B95" w14:textId="77777777" w:rsidR="00D370E2" w:rsidRDefault="00D370E2" w:rsidP="00D370E2">
      <w:pPr>
        <w:spacing w:after="0" w:line="276" w:lineRule="auto"/>
        <w:rPr>
          <w:szCs w:val="24"/>
        </w:rPr>
      </w:pPr>
    </w:p>
    <w:p w14:paraId="3A362260" w14:textId="74F4B26F" w:rsidR="00D370E2" w:rsidRP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i/>
          <w:iCs/>
          <w:szCs w:val="24"/>
        </w:rPr>
      </w:pPr>
      <w:r w:rsidRPr="00D370E2">
        <w:rPr>
          <w:szCs w:val="24"/>
        </w:rPr>
        <w:t>Množiny, číselné množiny, výroky</w:t>
      </w:r>
    </w:p>
    <w:p w14:paraId="0A7D1D19" w14:textId="77777777" w:rsidR="00D370E2" w:rsidRPr="00D370E2" w:rsidRDefault="00D370E2" w:rsidP="00D370E2">
      <w:pPr>
        <w:pStyle w:val="Odstavecseseznamem"/>
        <w:spacing w:after="0" w:line="276" w:lineRule="auto"/>
        <w:ind w:left="360"/>
        <w:rPr>
          <w:i/>
          <w:iCs/>
          <w:szCs w:val="24"/>
        </w:rPr>
      </w:pPr>
    </w:p>
    <w:p w14:paraId="04C147FF" w14:textId="6772D8C7" w:rsidR="00D370E2" w:rsidRP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i/>
          <w:iCs/>
          <w:szCs w:val="24"/>
        </w:rPr>
      </w:pPr>
      <w:r w:rsidRPr="00D370E2">
        <w:rPr>
          <w:szCs w:val="24"/>
        </w:rPr>
        <w:t>Algebraické výrazy</w:t>
      </w:r>
    </w:p>
    <w:p w14:paraId="2121F24D" w14:textId="77777777" w:rsidR="00D370E2" w:rsidRPr="00D370E2" w:rsidRDefault="00D370E2" w:rsidP="00D370E2">
      <w:pPr>
        <w:spacing w:after="0" w:line="276" w:lineRule="auto"/>
        <w:rPr>
          <w:i/>
          <w:iCs/>
          <w:szCs w:val="24"/>
        </w:rPr>
      </w:pPr>
    </w:p>
    <w:p w14:paraId="121B3057" w14:textId="284D3051" w:rsidR="00D370E2" w:rsidRP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i/>
          <w:iCs/>
          <w:szCs w:val="24"/>
        </w:rPr>
      </w:pPr>
      <w:r w:rsidRPr="00D370E2">
        <w:rPr>
          <w:szCs w:val="24"/>
        </w:rPr>
        <w:t>Algebraické rovnice, nerovnice, soustavy</w:t>
      </w:r>
    </w:p>
    <w:p w14:paraId="4AFFC8F0" w14:textId="77777777" w:rsidR="00D370E2" w:rsidRPr="00D370E2" w:rsidRDefault="00D370E2" w:rsidP="00D370E2">
      <w:pPr>
        <w:pStyle w:val="Odstavecseseznamem"/>
        <w:rPr>
          <w:i/>
          <w:iCs/>
          <w:szCs w:val="24"/>
        </w:rPr>
      </w:pPr>
    </w:p>
    <w:p w14:paraId="270A4724" w14:textId="21347F8F" w:rsidR="00D370E2" w:rsidRPr="00D370E2" w:rsidRDefault="00D370E2" w:rsidP="00D370E2">
      <w:pPr>
        <w:pStyle w:val="Odstavecseseznamem"/>
        <w:numPr>
          <w:ilvl w:val="0"/>
          <w:numId w:val="1"/>
        </w:numPr>
        <w:spacing w:before="240" w:after="0" w:line="276" w:lineRule="auto"/>
        <w:rPr>
          <w:i/>
          <w:iCs/>
          <w:szCs w:val="24"/>
        </w:rPr>
      </w:pPr>
      <w:r w:rsidRPr="00D370E2">
        <w:rPr>
          <w:szCs w:val="24"/>
        </w:rPr>
        <w:t>Planimetrie</w:t>
      </w:r>
    </w:p>
    <w:p w14:paraId="7E21D8E2" w14:textId="77777777" w:rsidR="00D370E2" w:rsidRPr="00D370E2" w:rsidRDefault="00D370E2" w:rsidP="00D370E2">
      <w:pPr>
        <w:pStyle w:val="Odstavecseseznamem"/>
        <w:rPr>
          <w:i/>
          <w:iCs/>
          <w:szCs w:val="24"/>
        </w:rPr>
      </w:pPr>
    </w:p>
    <w:p w14:paraId="5A62067C" w14:textId="6F8B7EFC" w:rsidR="00D370E2" w:rsidRPr="00D370E2" w:rsidRDefault="00D370E2" w:rsidP="00D370E2">
      <w:pPr>
        <w:pStyle w:val="Odstavecseseznamem"/>
        <w:numPr>
          <w:ilvl w:val="0"/>
          <w:numId w:val="1"/>
        </w:numPr>
        <w:spacing w:before="240" w:after="0" w:line="276" w:lineRule="auto"/>
        <w:rPr>
          <w:i/>
          <w:iCs/>
          <w:szCs w:val="24"/>
        </w:rPr>
      </w:pPr>
      <w:r w:rsidRPr="00D370E2">
        <w:rPr>
          <w:szCs w:val="24"/>
        </w:rPr>
        <w:t>Konstrukční úlohy; zobrazení v</w:t>
      </w:r>
      <w:r>
        <w:rPr>
          <w:szCs w:val="24"/>
        </w:rPr>
        <w:t> </w:t>
      </w:r>
      <w:r w:rsidRPr="00D370E2">
        <w:rPr>
          <w:szCs w:val="24"/>
        </w:rPr>
        <w:t>rovině</w:t>
      </w:r>
    </w:p>
    <w:p w14:paraId="5593772A" w14:textId="77777777" w:rsidR="00D370E2" w:rsidRPr="00D370E2" w:rsidRDefault="00D370E2" w:rsidP="00D370E2">
      <w:pPr>
        <w:pStyle w:val="Odstavecseseznamem"/>
        <w:rPr>
          <w:i/>
          <w:iCs/>
          <w:szCs w:val="24"/>
        </w:rPr>
      </w:pPr>
    </w:p>
    <w:p w14:paraId="70FECEDD" w14:textId="417A397E" w:rsidR="00D370E2" w:rsidRP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i/>
          <w:iCs/>
          <w:szCs w:val="24"/>
        </w:rPr>
      </w:pPr>
      <w:r w:rsidRPr="00D370E2">
        <w:rPr>
          <w:szCs w:val="24"/>
        </w:rPr>
        <w:t>Funkce lineární a mocninné</w:t>
      </w:r>
    </w:p>
    <w:p w14:paraId="2E0B840C" w14:textId="77777777" w:rsidR="00D370E2" w:rsidRPr="00D370E2" w:rsidRDefault="00D370E2" w:rsidP="00D370E2">
      <w:pPr>
        <w:pStyle w:val="Odstavecseseznamem"/>
        <w:rPr>
          <w:i/>
          <w:iCs/>
          <w:szCs w:val="24"/>
        </w:rPr>
      </w:pPr>
    </w:p>
    <w:p w14:paraId="5B633231" w14:textId="04836D65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Funkce exponenciální, exponenciální rovnice a nerovnice</w:t>
      </w:r>
    </w:p>
    <w:p w14:paraId="59B292CB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3BBB722E" w14:textId="72DCB322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Funkce logaritmické, logaritmické rovnice a nerovnice</w:t>
      </w:r>
    </w:p>
    <w:p w14:paraId="050768D1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3865290C" w14:textId="26A1A8B5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Funkce goniometrické, goniometrické výrazy, rovnice, nerovnice</w:t>
      </w:r>
    </w:p>
    <w:p w14:paraId="207A7BE5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2AAE6A56" w14:textId="1A37B012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Stereometrie – objemy a povrchy těles</w:t>
      </w:r>
    </w:p>
    <w:p w14:paraId="787A0C20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22771CA1" w14:textId="0D0EC1D8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Stereometrie – metrické a polohové úlohy</w:t>
      </w:r>
    </w:p>
    <w:p w14:paraId="6EC02533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576249BF" w14:textId="5FDD46A4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Komplexní čísla</w:t>
      </w:r>
    </w:p>
    <w:p w14:paraId="3C441C75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45187E23" w14:textId="055988E1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Analytická geometrie v</w:t>
      </w:r>
      <w:r>
        <w:rPr>
          <w:szCs w:val="24"/>
        </w:rPr>
        <w:t> </w:t>
      </w:r>
      <w:r>
        <w:rPr>
          <w:szCs w:val="24"/>
        </w:rPr>
        <w:t>rovině</w:t>
      </w:r>
    </w:p>
    <w:p w14:paraId="56E4C281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788E335B" w14:textId="4031A85D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Analytická geometrie v</w:t>
      </w:r>
      <w:r>
        <w:rPr>
          <w:szCs w:val="24"/>
        </w:rPr>
        <w:t> </w:t>
      </w:r>
      <w:r>
        <w:rPr>
          <w:szCs w:val="24"/>
        </w:rPr>
        <w:t>prostoru</w:t>
      </w:r>
    </w:p>
    <w:p w14:paraId="4C14C4E3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18DE571B" w14:textId="4F1DB410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Analytická geometrie kuželoseček</w:t>
      </w:r>
    </w:p>
    <w:p w14:paraId="2C7BC7D3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24C06873" w14:textId="77777777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Kombinatorika</w:t>
      </w:r>
    </w:p>
    <w:p w14:paraId="7B5C82D7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607F02D6" w14:textId="3E12F9A9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Pravděpodobnost a statistika</w:t>
      </w:r>
    </w:p>
    <w:p w14:paraId="677C906B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2E017A5A" w14:textId="023E2F01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Posloupnosti a řady</w:t>
      </w:r>
    </w:p>
    <w:p w14:paraId="2C6F8C20" w14:textId="77777777" w:rsidR="00D370E2" w:rsidRPr="00D370E2" w:rsidRDefault="00D370E2" w:rsidP="00D370E2">
      <w:pPr>
        <w:pStyle w:val="Odstavecseseznamem"/>
        <w:rPr>
          <w:szCs w:val="24"/>
        </w:rPr>
      </w:pPr>
    </w:p>
    <w:p w14:paraId="14FCCC1F" w14:textId="5E69BDB4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Limita funkce, diferenciální počet</w:t>
      </w:r>
    </w:p>
    <w:p w14:paraId="45F00FB8" w14:textId="77777777" w:rsidR="00D370E2" w:rsidRDefault="00D370E2" w:rsidP="00D370E2">
      <w:pPr>
        <w:spacing w:after="0" w:line="276" w:lineRule="auto"/>
        <w:rPr>
          <w:szCs w:val="24"/>
        </w:rPr>
      </w:pPr>
    </w:p>
    <w:p w14:paraId="57C79346" w14:textId="77777777" w:rsidR="00D370E2" w:rsidRDefault="00D370E2" w:rsidP="00D370E2">
      <w:pPr>
        <w:spacing w:after="0" w:line="276" w:lineRule="auto"/>
        <w:rPr>
          <w:szCs w:val="24"/>
        </w:rPr>
      </w:pPr>
    </w:p>
    <w:p w14:paraId="5BF9D49D" w14:textId="77777777" w:rsidR="00D370E2" w:rsidRDefault="00D370E2" w:rsidP="00D370E2">
      <w:pPr>
        <w:spacing w:after="0" w:line="276" w:lineRule="auto"/>
        <w:rPr>
          <w:szCs w:val="24"/>
        </w:rPr>
      </w:pPr>
    </w:p>
    <w:p w14:paraId="33FA23E8" w14:textId="77777777" w:rsidR="00D370E2" w:rsidRDefault="00D370E2" w:rsidP="00D370E2">
      <w:pPr>
        <w:spacing w:after="0" w:line="276" w:lineRule="auto"/>
        <w:rPr>
          <w:szCs w:val="24"/>
        </w:rPr>
      </w:pPr>
    </w:p>
    <w:p w14:paraId="259291FD" w14:textId="77777777" w:rsidR="00D370E2" w:rsidRDefault="00D370E2" w:rsidP="00D370E2">
      <w:pPr>
        <w:spacing w:after="0" w:line="276" w:lineRule="auto"/>
        <w:rPr>
          <w:szCs w:val="24"/>
        </w:rPr>
      </w:pPr>
    </w:p>
    <w:p w14:paraId="64328688" w14:textId="77777777" w:rsidR="00D370E2" w:rsidRPr="00D370E2" w:rsidRDefault="00D370E2" w:rsidP="00D370E2">
      <w:pPr>
        <w:spacing w:after="0" w:line="276" w:lineRule="auto"/>
        <w:rPr>
          <w:szCs w:val="24"/>
        </w:rPr>
      </w:pPr>
    </w:p>
    <w:p w14:paraId="412F8586" w14:textId="77777777" w:rsidR="00D370E2" w:rsidRDefault="00D370E2" w:rsidP="00D370E2">
      <w:pPr>
        <w:pStyle w:val="Odstavecseseznamem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Integrální počet</w:t>
      </w:r>
    </w:p>
    <w:p w14:paraId="4C3D718D" w14:textId="77777777" w:rsidR="00D370E2" w:rsidRDefault="00D370E2"/>
    <w:p w14:paraId="470AC2BA" w14:textId="77777777" w:rsidR="00F56A89" w:rsidRDefault="00F56A89"/>
    <w:p w14:paraId="7A635C50" w14:textId="77777777" w:rsidR="00F56A89" w:rsidRDefault="00F56A89"/>
    <w:p w14:paraId="40EA2FE5" w14:textId="77777777" w:rsidR="00F56A89" w:rsidRDefault="00F56A89"/>
    <w:p w14:paraId="67897D12" w14:textId="77777777" w:rsidR="00F56A89" w:rsidRDefault="00F56A89"/>
    <w:p w14:paraId="4FCAC4A1" w14:textId="77777777" w:rsidR="00F56A89" w:rsidRDefault="00F56A89"/>
    <w:p w14:paraId="0D4C32FF" w14:textId="77777777" w:rsidR="00F56A89" w:rsidRDefault="00F56A89"/>
    <w:p w14:paraId="0BAA66F8" w14:textId="77777777" w:rsidR="00F56A89" w:rsidRDefault="00F56A89"/>
    <w:p w14:paraId="72FDD385" w14:textId="77777777" w:rsidR="00F56A89" w:rsidRDefault="00F56A89"/>
    <w:p w14:paraId="719182AF" w14:textId="77777777" w:rsidR="00F56A89" w:rsidRDefault="00F56A89"/>
    <w:p w14:paraId="61AC0484" w14:textId="77777777" w:rsidR="00F56A89" w:rsidRDefault="00F56A89"/>
    <w:p w14:paraId="7DF6A47A" w14:textId="77777777" w:rsidR="00F56A89" w:rsidRDefault="00F56A89"/>
    <w:p w14:paraId="731F9B7A" w14:textId="77777777" w:rsidR="00F56A89" w:rsidRDefault="00F56A89"/>
    <w:p w14:paraId="76A795DB" w14:textId="77777777" w:rsidR="00F56A89" w:rsidRDefault="00F56A89"/>
    <w:p w14:paraId="563BCB12" w14:textId="77777777" w:rsidR="00F56A89" w:rsidRDefault="00F56A89"/>
    <w:p w14:paraId="0E323037" w14:textId="77777777" w:rsidR="00F56A89" w:rsidRDefault="00F56A89"/>
    <w:p w14:paraId="0FF2FBB5" w14:textId="77777777" w:rsidR="00F56A89" w:rsidRDefault="00F56A89"/>
    <w:p w14:paraId="0E8293CB" w14:textId="77777777" w:rsidR="00F56A89" w:rsidRDefault="00F56A89"/>
    <w:p w14:paraId="5785D477" w14:textId="77777777" w:rsidR="00F56A89" w:rsidRDefault="00F56A89"/>
    <w:p w14:paraId="32FBB113" w14:textId="77777777" w:rsidR="00F56A89" w:rsidRDefault="00F56A89"/>
    <w:p w14:paraId="28FC1715" w14:textId="77777777" w:rsidR="00F56A89" w:rsidRDefault="00F56A89"/>
    <w:p w14:paraId="400E292B" w14:textId="77777777" w:rsidR="00F56A89" w:rsidRDefault="00F56A89"/>
    <w:sectPr w:rsidR="00F5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742E" w14:textId="77777777" w:rsidR="0003143B" w:rsidRDefault="0003143B" w:rsidP="00FB1142">
      <w:pPr>
        <w:spacing w:after="0" w:line="240" w:lineRule="auto"/>
      </w:pPr>
      <w:r>
        <w:separator/>
      </w:r>
    </w:p>
  </w:endnote>
  <w:endnote w:type="continuationSeparator" w:id="0">
    <w:p w14:paraId="67CBC038" w14:textId="77777777" w:rsidR="0003143B" w:rsidRDefault="0003143B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4C7" w14:textId="77777777" w:rsidR="00FB1142" w:rsidRDefault="00FB1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0360" w14:textId="77777777" w:rsidR="00FB1142" w:rsidRDefault="00FB1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2D2" w14:textId="77777777" w:rsidR="00FB1142" w:rsidRDefault="00FB1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EFBC" w14:textId="77777777" w:rsidR="0003143B" w:rsidRDefault="0003143B" w:rsidP="00FB1142">
      <w:pPr>
        <w:spacing w:after="0" w:line="240" w:lineRule="auto"/>
      </w:pPr>
      <w:r>
        <w:separator/>
      </w:r>
    </w:p>
  </w:footnote>
  <w:footnote w:type="continuationSeparator" w:id="0">
    <w:p w14:paraId="024964EE" w14:textId="77777777" w:rsidR="0003143B" w:rsidRDefault="0003143B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03143B"/>
    <w:rsid w:val="001D70CD"/>
    <w:rsid w:val="00445EB6"/>
    <w:rsid w:val="005F3FB3"/>
    <w:rsid w:val="006E7E67"/>
    <w:rsid w:val="00703008"/>
    <w:rsid w:val="00877165"/>
    <w:rsid w:val="00AF3985"/>
    <w:rsid w:val="00B53B5D"/>
    <w:rsid w:val="00B6606A"/>
    <w:rsid w:val="00D370E2"/>
    <w:rsid w:val="00DA5C61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2026-02-24T09:46:00Z</dcterms:created>
  <dcterms:modified xsi:type="dcterms:W3CDTF">2026-02-24T09:46:00Z</dcterms:modified>
</cp:coreProperties>
</file>