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7020.0" w:type="dxa"/>
        <w:jc w:val="center"/>
        <w:tblLayout w:type="fixed"/>
        <w:tblLook w:val="0400"/>
      </w:tblPr>
      <w:tblGrid>
        <w:gridCol w:w="5296"/>
        <w:gridCol w:w="1724"/>
        <w:tblGridChange w:id="0">
          <w:tblGrid>
            <w:gridCol w:w="5296"/>
            <w:gridCol w:w="1724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Shrnutí hospodaření Spolku rodičů za školní rok 2024/25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Stav účtu k 1.9.2024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622 488 Kč</w:t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Příjmy celkem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1 028 954 Kč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Příspěvky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382 000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Maturitní ples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646 954 Kč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Výdaje celkem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927 088 Kč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Maturitní ples a ost. náklady na maturity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626 632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Výdejník filtrované perlivé vody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83 649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Podpora studentů / projektů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74 564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Projekt 5.000 Kč / třída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68 243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Projekt podpory AJ - Cambridge certifikát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55 000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Účetnictví za 2023 (doplatek) a 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19 000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Správa studentského klubu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Administrativa ve škole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0 Kč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Stav účtu k 31.8.2025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724 354 Kč</w:t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7020.0" w:type="dxa"/>
        <w:jc w:val="center"/>
        <w:tblLayout w:type="fixed"/>
        <w:tblLook w:val="0400"/>
      </w:tblPr>
      <w:tblGrid>
        <w:gridCol w:w="5299"/>
        <w:gridCol w:w="1721"/>
        <w:tblGridChange w:id="0">
          <w:tblGrid>
            <w:gridCol w:w="5299"/>
            <w:gridCol w:w="1721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Plán hospodaření Spolku rodičů na školní rok 2025/2026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Stav účtu k 1.9.2025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724 354 Kč</w:t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Plánované příjmy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940 000 Kč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Příspěvky - vybrané od 1.9.-6.11.2025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340 000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Příspěvky - plánované od 6.11.2025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50 000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Plánované příjmy za maturitní ples 25/26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550 000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Plánované výdaje 2025-2026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1 610 000 Kč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Maturitní ples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550 000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Rekonstrukce studentského klubu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640 000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 koberec vč. pokládky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140 000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 nábytek - 1. fáze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450 000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- nábytek - 2. fáze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50 000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Podpora studentů / projektů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150 000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Nábytek do školní jídelny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50 000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Projekt podpory AJ - Cambridge certifikát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50 000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Třídní projekty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80 000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Výdejník perlivé vody č.2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80 000 Kč</w:t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Účetnictví 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sz w:val="24"/>
                <w:szCs w:val="24"/>
                <w:rtl w:val="0"/>
              </w:rPr>
              <w:t xml:space="preserve">10 000 Kč</w:t>
            </w:r>
          </w:p>
        </w:tc>
      </w:tr>
      <w:tr>
        <w:trPr>
          <w:cantSplit w:val="0"/>
          <w:trHeight w:val="3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Plánovaný stav účtu k 31.8.2026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right"/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54 354 Kč</w:t>
            </w:r>
          </w:p>
        </w:tc>
      </w:tr>
    </w:tbl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426" w:footer="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Aptos Narrow"/>
  <w:font w:name="TT Polls T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center"/>
      <w:rPr>
        <w:color w:val="0c5a89"/>
      </w:rPr>
    </w:pPr>
    <w:r w:rsidDel="00000000" w:rsidR="00000000" w:rsidRPr="00000000">
      <w:rPr>
        <w:rtl w:val="0"/>
      </w:rPr>
    </w:r>
  </w:p>
  <w:tbl>
    <w:tblPr>
      <w:tblStyle w:val="Table3"/>
      <w:tblW w:w="9493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3116"/>
      <w:gridCol w:w="3117"/>
      <w:gridCol w:w="3260"/>
      <w:tblGridChange w:id="0">
        <w:tblGrid>
          <w:gridCol w:w="3116"/>
          <w:gridCol w:w="3117"/>
          <w:gridCol w:w="3260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76">
          <w:pPr>
            <w:tabs>
              <w:tab w:val="left" w:leader="none" w:pos="540"/>
            </w:tabs>
            <w:jc w:val="both"/>
            <w:rPr>
              <w:rFonts w:ascii="TT Polls Trial" w:cs="TT Polls Trial" w:eastAsia="TT Polls Trial" w:hAnsi="TT Polls Trial"/>
              <w:color w:val="0c5a89"/>
              <w:sz w:val="20"/>
              <w:szCs w:val="20"/>
            </w:rPr>
          </w:pPr>
          <w:r w:rsidDel="00000000" w:rsidR="00000000" w:rsidRPr="00000000">
            <w:rPr>
              <w:rFonts w:ascii="TT Polls Trial" w:cs="TT Polls Trial" w:eastAsia="TT Polls Trial" w:hAnsi="TT Polls Trial"/>
              <w:color w:val="0c5a89"/>
              <w:sz w:val="20"/>
              <w:szCs w:val="20"/>
              <w:rtl w:val="0"/>
            </w:rPr>
            <w:t xml:space="preserve">IČ: 67984037</w:t>
          </w:r>
        </w:p>
      </w:tc>
      <w:tc>
        <w:tcPr/>
        <w:p w:rsidR="00000000" w:rsidDel="00000000" w:rsidP="00000000" w:rsidRDefault="00000000" w:rsidRPr="00000000" w14:paraId="00000077">
          <w:pPr>
            <w:rPr>
              <w:rFonts w:ascii="TT Polls Trial" w:cs="TT Polls Trial" w:eastAsia="TT Polls Trial" w:hAnsi="TT Polls Trial"/>
              <w:color w:val="0c5a89"/>
              <w:sz w:val="20"/>
              <w:szCs w:val="20"/>
            </w:rPr>
          </w:pPr>
          <w:r w:rsidDel="00000000" w:rsidR="00000000" w:rsidRPr="00000000">
            <w:rPr>
              <w:rFonts w:ascii="TT Polls Trial" w:cs="TT Polls Trial" w:eastAsia="TT Polls Trial" w:hAnsi="TT Polls Trial"/>
              <w:color w:val="0c5a89"/>
              <w:sz w:val="20"/>
              <w:szCs w:val="20"/>
              <w:rtl w:val="0"/>
            </w:rPr>
            <w:t xml:space="preserve">DS: byz9vqp</w:t>
          </w:r>
        </w:p>
      </w:tc>
      <w:tc>
        <w:tcPr/>
        <w:p w:rsidR="00000000" w:rsidDel="00000000" w:rsidP="00000000" w:rsidRDefault="00000000" w:rsidRPr="00000000" w14:paraId="00000078">
          <w:pPr>
            <w:rPr>
              <w:rFonts w:ascii="TT Polls Trial" w:cs="TT Polls Trial" w:eastAsia="TT Polls Trial" w:hAnsi="TT Polls Trial"/>
              <w:color w:val="0c5a89"/>
              <w:sz w:val="20"/>
              <w:szCs w:val="20"/>
            </w:rPr>
          </w:pPr>
          <w:r w:rsidDel="00000000" w:rsidR="00000000" w:rsidRPr="00000000">
            <w:rPr>
              <w:rFonts w:ascii="TT Polls Trial" w:cs="TT Polls Trial" w:eastAsia="TT Polls Trial" w:hAnsi="TT Polls Trial"/>
              <w:color w:val="0c5a89"/>
              <w:sz w:val="20"/>
              <w:szCs w:val="20"/>
              <w:rtl w:val="0"/>
            </w:rPr>
            <w:t xml:space="preserve">E-mail: ssps.srps@gmail.com</w:t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79">
          <w:pPr>
            <w:rPr>
              <w:rFonts w:ascii="TT Polls Trial" w:cs="TT Polls Trial" w:eastAsia="TT Polls Trial" w:hAnsi="TT Polls Trial"/>
              <w:color w:val="0c5a89"/>
              <w:sz w:val="20"/>
              <w:szCs w:val="20"/>
            </w:rPr>
          </w:pPr>
          <w:r w:rsidDel="00000000" w:rsidR="00000000" w:rsidRPr="00000000">
            <w:rPr>
              <w:rFonts w:ascii="TT Polls Trial" w:cs="TT Polls Trial" w:eastAsia="TT Polls Trial" w:hAnsi="TT Polls Trial"/>
              <w:color w:val="0c5a89"/>
              <w:sz w:val="20"/>
              <w:szCs w:val="20"/>
              <w:rtl w:val="0"/>
            </w:rPr>
            <w:t xml:space="preserve">Spisová značka: L 8929, vedená u MS v Praze</w:t>
          </w:r>
        </w:p>
      </w:tc>
      <w:tc>
        <w:tcPr/>
        <w:p w:rsidR="00000000" w:rsidDel="00000000" w:rsidP="00000000" w:rsidRDefault="00000000" w:rsidRPr="00000000" w14:paraId="0000007A">
          <w:pPr>
            <w:rPr>
              <w:rFonts w:ascii="TT Polls Trial" w:cs="TT Polls Trial" w:eastAsia="TT Polls Trial" w:hAnsi="TT Polls Trial"/>
              <w:color w:val="0c5a89"/>
              <w:sz w:val="20"/>
              <w:szCs w:val="20"/>
            </w:rPr>
          </w:pPr>
          <w:r w:rsidDel="00000000" w:rsidR="00000000" w:rsidRPr="00000000">
            <w:rPr>
              <w:rFonts w:ascii="TT Polls Trial" w:cs="TT Polls Trial" w:eastAsia="TT Polls Trial" w:hAnsi="TT Polls Trial"/>
              <w:color w:val="0c5a89"/>
              <w:sz w:val="20"/>
              <w:szCs w:val="20"/>
              <w:rtl w:val="0"/>
            </w:rPr>
            <w:t xml:space="preserve">Sídlo: Preslova 72/25, Smíchov, 150 00 Praha</w:t>
          </w:r>
        </w:p>
      </w:tc>
      <w:tc>
        <w:tcPr/>
        <w:p w:rsidR="00000000" w:rsidDel="00000000" w:rsidP="00000000" w:rsidRDefault="00000000" w:rsidRPr="00000000" w14:paraId="0000007B">
          <w:pPr>
            <w:tabs>
              <w:tab w:val="left" w:leader="none" w:pos="315"/>
            </w:tabs>
            <w:rPr>
              <w:rFonts w:ascii="TT Polls Trial" w:cs="TT Polls Trial" w:eastAsia="TT Polls Trial" w:hAnsi="TT Polls Trial"/>
              <w:color w:val="0c5a89"/>
              <w:sz w:val="20"/>
              <w:szCs w:val="20"/>
            </w:rPr>
          </w:pPr>
          <w:r w:rsidDel="00000000" w:rsidR="00000000" w:rsidRPr="00000000">
            <w:rPr>
              <w:rFonts w:ascii="TT Polls Trial" w:cs="TT Polls Trial" w:eastAsia="TT Polls Trial" w:hAnsi="TT Polls Trial"/>
              <w:color w:val="0c5a89"/>
              <w:sz w:val="20"/>
              <w:szCs w:val="20"/>
              <w:rtl w:val="0"/>
            </w:rPr>
            <w:t xml:space="preserve">Účet: 115-4105460247/0100</w:t>
          </w:r>
        </w:p>
      </w:tc>
    </w:tr>
  </w:tbl>
  <w:p w:rsidR="00000000" w:rsidDel="00000000" w:rsidP="00000000" w:rsidRDefault="00000000" w:rsidRPr="00000000" w14:paraId="0000007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center"/>
      <w:rPr>
        <w:rFonts w:ascii="TT Polls Trial" w:cs="TT Polls Trial" w:eastAsia="TT Polls Trial" w:hAnsi="TT Polls Trial"/>
        <w:color w:val="0c5a89"/>
        <w:sz w:val="26"/>
        <w:szCs w:val="26"/>
      </w:rPr>
    </w:pPr>
    <w:r w:rsidDel="00000000" w:rsidR="00000000" w:rsidRPr="00000000">
      <w:rPr>
        <w:rFonts w:ascii="TT Polls Trial" w:cs="TT Polls Trial" w:eastAsia="TT Polls Trial" w:hAnsi="TT Polls Trial"/>
        <w:color w:val="0c5a89"/>
        <w:sz w:val="26"/>
        <w:szCs w:val="26"/>
        <w:rtl w:val="0"/>
      </w:rPr>
      <w:t xml:space="preserve">Spolek rodičů a přátel Smíchovské střední průmyslové školy a gymnázia, z.s.</w:t>
    </w:r>
  </w:p>
  <w:p w:rsidR="00000000" w:rsidDel="00000000" w:rsidP="00000000" w:rsidRDefault="00000000" w:rsidRPr="00000000" w14:paraId="0000007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Zhlav">
    <w:name w:val="header"/>
    <w:link w:val="ZhlavChar"/>
    <w:uiPriority w:val="99"/>
    <w:unhideWhenUsed w:val="1"/>
    <w:rsid w:val="00A31A82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A31A82"/>
  </w:style>
  <w:style w:type="paragraph" w:styleId="Zpat">
    <w:name w:val="footer"/>
    <w:link w:val="ZpatChar"/>
    <w:uiPriority w:val="99"/>
    <w:unhideWhenUsed w:val="1"/>
    <w:rsid w:val="00A31A82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A31A82"/>
  </w:style>
  <w:style w:type="table" w:styleId="Mkatabulky">
    <w:name w:val="Table Grid"/>
    <w:basedOn w:val="Normlntabulka"/>
    <w:uiPriority w:val="39"/>
    <w:rsid w:val="00A31A82"/>
    <w:pPr>
      <w:spacing w:after="0" w:line="240" w:lineRule="auto"/>
    </w:pPr>
    <w:rPr>
      <w:rFonts w:ascii="Arial" w:cs="Arial" w:eastAsia="Arial" w:hAnsi="Arial"/>
      <w:lang w:val="en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dstavecseseznamem">
    <w:name w:val="List Paragraph"/>
    <w:uiPriority w:val="34"/>
    <w:qFormat w:val="1"/>
    <w:rsid w:val="00A31A82"/>
    <w:pPr>
      <w:spacing w:after="0" w:line="240" w:lineRule="auto"/>
      <w:ind w:left="720"/>
      <w:contextualSpacing w:val="1"/>
    </w:pPr>
    <w:rPr>
      <w:rFonts w:cs="Times New Roman"/>
    </w:rPr>
  </w:style>
  <w:style w:type="table" w:styleId="a" w:customStyle="1">
    <w:basedOn w:val="TableNormal2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2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VjJJV14ytugODmYcDMqVTElz+w==">CgMxLjA4AHIhMU5SY29xQ2R1ZXBGT0tTd1l4NllaMndKYXROMlp5dFQ5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2025-11-09T10:04:00Z</dcterms:created>
  <dc:creator>Mgr. Jiří Svoboda</dc:creator>
</cp:coreProperties>
</file>